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spacing w:after="0" w:line="240" w:lineRule="auto"/>
        <w:tabs>
          <w:tab w:val="left" w:pos="2694" w:leader="none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Дополнительная профессиональная программа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/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программа повышения квалификации</w:t>
      </w:r>
      <w:r>
        <w:rPr>
          <w:rFonts w:ascii="Arial" w:hAnsi="Arial"/>
          <w:sz w:val="24"/>
        </w:rPr>
      </w:r>
    </w:p>
    <w:p>
      <w:pPr>
        <w:ind w:firstLine="709"/>
        <w:jc w:val="center"/>
        <w:spacing w:after="0" w:line="240" w:lineRule="auto"/>
        <w:tabs>
          <w:tab w:val="left" w:pos="2694" w:leader="none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</w:t>
      </w:r>
      <w:r>
        <w:rPr>
          <w:rFonts w:ascii="Arial" w:hAnsi="Arial"/>
          <w:sz w:val="24"/>
        </w:rPr>
        <w:t xml:space="preserve">Обслуживание и сервис станков с ЧПУ </w:t>
      </w:r>
      <w:r>
        <w:rPr>
          <w:rFonts w:ascii="Arial" w:hAnsi="Arial"/>
          <w:sz w:val="24"/>
        </w:rPr>
        <w:t xml:space="preserve">Syntec</w:t>
      </w:r>
      <w:r>
        <w:rPr>
          <w:rFonts w:ascii="Arial" w:hAnsi="Arial"/>
          <w:sz w:val="24"/>
        </w:rPr>
        <w:t xml:space="preserve">»</w:t>
      </w:r>
      <w:r>
        <w:rPr>
          <w:rFonts w:ascii="Arial" w:hAnsi="Arial"/>
          <w:sz w:val="24"/>
        </w:rPr>
      </w:r>
    </w:p>
    <w:p>
      <w:pPr>
        <w:ind w:firstLine="709"/>
        <w:jc w:val="center"/>
        <w:spacing w:after="0" w:line="240" w:lineRule="auto"/>
        <w:tabs>
          <w:tab w:val="left" w:pos="2694" w:leader="none"/>
        </w:tabs>
        <w:rPr>
          <w:rFonts w:ascii="Arial" w:hAnsi="Arial"/>
          <w:sz w:val="24"/>
        </w:rPr>
      </w:pPr>
      <w:r>
        <w:rPr>
          <w:rFonts w:ascii="Arial" w:hAnsi="Arial"/>
          <w:sz w:val="24"/>
          <w:lang w:val="en-US"/>
        </w:rPr>
        <w:t xml:space="preserve">(</w:t>
      </w:r>
      <w:r>
        <w:rPr>
          <w:rFonts w:ascii="Arial" w:hAnsi="Arial"/>
          <w:sz w:val="24"/>
        </w:rPr>
        <w:t xml:space="preserve">очно)</w:t>
      </w:r>
      <w:r>
        <w:rPr>
          <w:rFonts w:ascii="Arial" w:hAnsi="Arial"/>
          <w:sz w:val="24"/>
        </w:rPr>
      </w:r>
    </w:p>
    <w:p>
      <w:pPr>
        <w:ind w:firstLine="709"/>
        <w:jc w:val="center"/>
        <w:spacing w:after="0" w:line="240" w:lineRule="auto"/>
        <w:tabs>
          <w:tab w:val="left" w:pos="2694" w:leader="none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spacing w:after="0" w:line="240" w:lineRule="auto"/>
        <w:tabs>
          <w:tab w:val="left" w:pos="2694" w:leader="none"/>
        </w:tabs>
        <w:rPr>
          <w:rFonts w:ascii="Arial" w:hAnsi="Arial"/>
          <w:sz w:val="20"/>
          <w:szCs w:val="16"/>
        </w:rPr>
      </w:pPr>
      <w:r>
        <w:rPr>
          <w:rFonts w:ascii="Arial" w:hAnsi="Arial"/>
          <w:b/>
          <w:bCs/>
          <w:sz w:val="20"/>
          <w:szCs w:val="16"/>
        </w:rPr>
        <w:t xml:space="preserve">Продолжительность:</w:t>
      </w:r>
      <w:r>
        <w:rPr>
          <w:rFonts w:ascii="Arial" w:hAnsi="Arial"/>
          <w:sz w:val="20"/>
          <w:szCs w:val="16"/>
        </w:rPr>
        <w:t xml:space="preserve"> 32 академических часа (4 дня)</w:t>
      </w:r>
      <w:r>
        <w:rPr>
          <w:rFonts w:ascii="Arial" w:hAnsi="Arial"/>
          <w:sz w:val="20"/>
          <w:szCs w:val="16"/>
        </w:rPr>
      </w:r>
    </w:p>
    <w:p>
      <w:pPr>
        <w:jc w:val="center"/>
        <w:spacing w:after="0" w:line="240" w:lineRule="auto"/>
        <w:tabs>
          <w:tab w:val="left" w:pos="2694" w:leader="none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jc w:val="center"/>
        <w:spacing w:after="0" w:line="240" w:lineRule="auto"/>
        <w:tabs>
          <w:tab w:val="left" w:pos="2694" w:leader="none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СОДЕРЖАНИЕ КУРСА</w:t>
      </w:r>
      <w:r>
        <w:rPr>
          <w:rFonts w:ascii="Arial" w:hAnsi="Arial" w:cs="Arial"/>
          <w:b/>
        </w:rPr>
      </w:r>
    </w:p>
    <w:p>
      <w:pPr>
        <w:ind w:firstLine="709"/>
        <w:spacing w:after="0" w:line="240" w:lineRule="auto"/>
        <w:tabs>
          <w:tab w:val="left" w:pos="2694" w:leader="none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tbl>
      <w:tblPr>
        <w:tblStyle w:val="698"/>
        <w:tblW w:w="99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78"/>
        <w:gridCol w:w="3119"/>
        <w:gridCol w:w="850"/>
        <w:gridCol w:w="23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577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/>
            <w:bookmarkStart w:id="0" w:name="_GoBack"/>
            <w:r/>
            <w:bookmarkEnd w:id="0"/>
            <w:r/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396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line">
                        <wp:align>top</wp:align>
                      </wp:positionV>
                      <wp:extent cx="474980" cy="474980"/>
                      <wp:effectExtent l="0" t="0" r="0" b="0"/>
                      <wp:wrapSquare wrapText="bothSides"/>
                      <wp:docPr id="1" name="Pictur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5200" cy="47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5680;o:allowoverlap:true;o:allowincell:true;mso-position-horizontal-relative:margin;mso-position-horizontal:left;mso-position-vertical-relative:line;mso-position-vertical:top;width:37.40pt;height:37.40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w:t xml:space="preserve">Практические занятия</w:t>
            </w:r>
            <w:r>
              <w:rPr>
                <w:rFonts w:ascii="Arial" w:hAnsi="Arial" w:cs="Arial"/>
                <w:sz w:val="20"/>
              </w:rPr>
              <w:br/>
              <w:t xml:space="preserve">на станке с ЧПУ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2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998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1-й день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Введение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Техника безопасности при работе с электрооборудованием: ЧПУ, сервоприводами, серводвигателями, станочными блоками;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Линейка продуктов ЧПУ </w:t>
            </w:r>
            <w:r>
              <w:rPr>
                <w:rFonts w:ascii="Arial" w:hAnsi="Arial" w:cs="Arial"/>
                <w:sz w:val="20"/>
                <w:lang w:val="en-US"/>
              </w:rPr>
              <w:t xml:space="preserve">Syntec</w:t>
            </w:r>
            <w:r>
              <w:rPr>
                <w:rFonts w:ascii="Arial" w:hAnsi="Arial" w:cs="Arial"/>
                <w:sz w:val="20"/>
              </w:rPr>
              <w:t xml:space="preserve">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Сравнительный анализ ЧПУ </w:t>
            </w:r>
            <w:r>
              <w:rPr>
                <w:rFonts w:ascii="Arial" w:hAnsi="Arial" w:cs="Arial"/>
                <w:sz w:val="20"/>
                <w:lang w:val="en-US"/>
              </w:rPr>
              <w:t xml:space="preserve">Syntec</w:t>
            </w:r>
            <w:r>
              <w:rPr>
                <w:rFonts w:ascii="Arial" w:hAnsi="Arial" w:cs="Arial"/>
                <w:sz w:val="20"/>
              </w:rPr>
              <w:t xml:space="preserve"> с другими распространенными в мире ЧПУ;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pStyle w:val="709"/>
              <w:numPr>
                <w:ilvl w:val="0"/>
                <w:numId w:val="1"/>
              </w:numPr>
              <w:jc w:val="both"/>
              <w:spacing w:after="0" w:line="240" w:lineRule="auto"/>
              <w:tabs>
                <w:tab w:val="left" w:pos="459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Типы и версии программного обеспечения ЧПУ </w:t>
            </w:r>
            <w:r>
              <w:rPr>
                <w:rFonts w:ascii="Arial" w:hAnsi="Arial" w:cs="Arial"/>
                <w:sz w:val="20"/>
                <w:lang w:val="en-US"/>
              </w:rPr>
              <w:t xml:space="preserve">Syntec</w:t>
            </w:r>
            <w:r>
              <w:rPr>
                <w:rFonts w:ascii="Arial" w:hAnsi="Arial" w:cs="Arial"/>
                <w:sz w:val="20"/>
              </w:rPr>
              <w:t xml:space="preserve">. Обзор опций программного обеспечения ЧПУ, базовых и дополнительных. 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63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Станочная документация и программное </w:t>
            </w:r>
            <w:r>
              <w:rPr>
                <w:rFonts w:ascii="Arial" w:hAnsi="Arial" w:cs="Arial"/>
                <w:b/>
                <w:sz w:val="20"/>
              </w:rPr>
              <w:t xml:space="preserve">обеспечение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Пользовательская </w:t>
            </w:r>
            <w:r>
              <w:rPr>
                <w:rFonts w:ascii="Arial" w:hAnsi="Arial" w:cs="Arial"/>
                <w:sz w:val="20"/>
                <w:lang w:val="en-US"/>
              </w:rPr>
              <w:t xml:space="preserve">Syntec</w:t>
            </w:r>
            <w:r>
              <w:rPr>
                <w:rFonts w:ascii="Arial" w:hAnsi="Arial" w:cs="Arial"/>
                <w:sz w:val="20"/>
              </w:rPr>
              <w:t xml:space="preserve">: руководство операторам, технологам;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Сервисная </w:t>
            </w:r>
            <w:r>
              <w:rPr>
                <w:rFonts w:ascii="Arial" w:hAnsi="Arial" w:cs="Arial"/>
                <w:sz w:val="20"/>
                <w:lang w:val="en-US"/>
              </w:rPr>
              <w:t xml:space="preserve">Syntec</w:t>
            </w:r>
            <w:r>
              <w:rPr>
                <w:rFonts w:ascii="Arial" w:hAnsi="Arial" w:cs="Arial"/>
                <w:sz w:val="20"/>
              </w:rPr>
              <w:t xml:space="preserve">: для обслуживания, диагностики;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Производителей станков: для программирования машинного котроллера PMC («логики»), настройки опций и функций ЧПУ;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Обзор ЧПУ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Структура ЧПУ, обзор экранов ЧПУ</w:t>
            </w:r>
            <w:r>
              <w:rPr>
                <w:rFonts w:ascii="Arial" w:hAnsi="Arial" w:cs="Arial"/>
                <w:sz w:val="20"/>
              </w:rPr>
              <w:t xml:space="preserve">.</w:t>
            </w:r>
            <w:r>
              <w:rPr>
                <w:rFonts w:ascii="Arial" w:hAnsi="Arial" w:cs="Arial"/>
                <w:sz w:val="20"/>
              </w:rPr>
              <w:t xml:space="preserve"> Способы ввода – вывода информации, их настройки и контроль полученной информации;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Обзор интерфейса (пульта) станка и его связь с ЧПУ.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Параметры и «архив истории» ЧПУ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Изменение параметров ЧПУ, сохранение их на </w:t>
            </w:r>
            <w:r>
              <w:rPr>
                <w:rFonts w:ascii="Arial" w:hAnsi="Arial" w:cs="Arial"/>
                <w:sz w:val="20"/>
              </w:rPr>
              <w:t xml:space="preserve">флеш</w:t>
            </w:r>
            <w:r>
              <w:rPr>
                <w:rFonts w:ascii="Arial" w:hAnsi="Arial" w:cs="Arial"/>
                <w:sz w:val="20"/>
              </w:rPr>
              <w:t xml:space="preserve">-карту;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Методы настройки отображения экранов в различных режимах работы станка;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Первичная диагностика неисправностей станка на экране ЧПУ, индикаторах приводов, сохранение записей «архива истории» на </w:t>
            </w:r>
            <w:r>
              <w:rPr>
                <w:rFonts w:ascii="Arial" w:hAnsi="Arial" w:cs="Arial"/>
                <w:sz w:val="20"/>
              </w:rPr>
              <w:t xml:space="preserve">флеш</w:t>
            </w:r>
            <w:r>
              <w:rPr>
                <w:rFonts w:ascii="Arial" w:hAnsi="Arial" w:cs="Arial"/>
                <w:sz w:val="20"/>
              </w:rPr>
              <w:t xml:space="preserve">-карту. Настройка параметров и </w:t>
            </w:r>
            <w:r>
              <w:rPr>
                <w:rFonts w:ascii="Arial" w:hAnsi="Arial" w:cs="Arial"/>
                <w:sz w:val="20"/>
              </w:rPr>
              <w:t xml:space="preserve">расшифровка записей «архива истории» ЧПУ.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Практическая работа</w:t>
            </w:r>
            <w:r>
              <w:rPr>
                <w:rFonts w:ascii="Arial" w:hAnsi="Arial" w:cs="Arial"/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line">
                        <wp:align>top</wp:align>
                      </wp:positionV>
                      <wp:extent cx="474980" cy="474980"/>
                      <wp:effectExtent l="0" t="0" r="0" b="0"/>
                      <wp:wrapSquare wrapText="bothSides"/>
                      <wp:docPr id="2" name="Picture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5200" cy="47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656704;o:allowoverlap:true;o:allowincell:true;mso-position-horizontal-relative:margin;mso-position-horizontal:right;mso-position-vertical-relative:line;mso-position-vertical:top;width:37.40pt;height:37.40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8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9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2-й день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119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Работа металлообрабатывающего станка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Принципы металлообработки и работы станка;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Основные команды и коды в управляющей программе обработки деталей;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Системы </w:t>
            </w:r>
            <w:r>
              <w:rPr>
                <w:rFonts w:ascii="Arial" w:hAnsi="Arial" w:cs="Arial"/>
                <w:sz w:val="20"/>
              </w:rPr>
              <w:t xml:space="preserve">координат. Создание простых программ перемещения и обработки деталей;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Запись управляющих программ в память ЧПУ и из памяти ЧПУ на </w:t>
            </w:r>
            <w:r>
              <w:rPr>
                <w:rFonts w:ascii="Arial" w:hAnsi="Arial" w:cs="Arial"/>
                <w:sz w:val="20"/>
              </w:rPr>
              <w:t xml:space="preserve">флеш</w:t>
            </w:r>
            <w:r>
              <w:rPr>
                <w:rFonts w:ascii="Arial" w:hAnsi="Arial" w:cs="Arial"/>
                <w:sz w:val="20"/>
              </w:rPr>
              <w:t xml:space="preserve">-карту.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60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Режущий инструмент в ЧПУ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Измерение инструментов («привязка»), отображение на экране ЧПУ, типы корректоров и </w:t>
            </w:r>
            <w:r>
              <w:rPr>
                <w:rFonts w:ascii="Arial" w:hAnsi="Arial" w:cs="Arial"/>
                <w:sz w:val="20"/>
              </w:rPr>
              <w:t xml:space="preserve">их изменение;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Принцип работы систем автоматического измерения инструмента и их настройка;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Принцип работы механизмов смены инструмента на токарных и фрезерных станках.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</w:t>
            </w:r>
            <w:r>
              <w:rPr>
                <w:rFonts w:ascii="Arial" w:hAnsi="Arial" w:cs="Arial"/>
                <w:sz w:val="20"/>
              </w:rPr>
              <w:t xml:space="preserve">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40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Методы</w:t>
            </w:r>
            <w:r>
              <w:rPr>
                <w:rFonts w:ascii="Arial" w:hAnsi="Arial" w:cs="Arial"/>
                <w:b/>
                <w:sz w:val="20"/>
              </w:rPr>
              <w:t xml:space="preserve"> первичной диагностики ошибок</w: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981"/>
        </w:trPr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Практическая работа</w:t>
            </w:r>
            <w:r>
              <w:rPr>
                <w:rFonts w:ascii="Arial" w:hAnsi="Arial" w:cs="Arial"/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line">
                        <wp:align>top</wp:align>
                      </wp:positionV>
                      <wp:extent cx="474980" cy="474980"/>
                      <wp:effectExtent l="0" t="0" r="0" b="0"/>
                      <wp:wrapSquare wrapText="bothSides"/>
                      <wp:docPr id="3" name="Picture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Picture 8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5200" cy="47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251657728;o:allowoverlap:true;o:allowincell:true;mso-position-horizontal-relative:margin;mso-position-horizontal:right;mso-position-vertical-relative:line;mso-position-vertical:top;width:37.40pt;height:37.40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3</w:t>
            </w:r>
            <w:r>
              <w:rPr>
                <w:rFonts w:ascii="Arial" w:hAnsi="Arial" w:cs="Arial"/>
                <w:sz w:val="20"/>
              </w:rPr>
              <w:t xml:space="preserve">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8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9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jc w:val="center"/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3-й день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Программируемый машинный котроллер – </w:t>
            </w:r>
            <w:r>
              <w:rPr>
                <w:rFonts w:ascii="Arial" w:hAnsi="Arial" w:cs="Arial"/>
                <w:b/>
                <w:sz w:val="20"/>
              </w:rPr>
              <w:t xml:space="preserve">Programmable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machine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controller</w:t>
            </w:r>
            <w:r>
              <w:rPr>
                <w:rFonts w:ascii="Arial" w:hAnsi="Arial" w:cs="Arial"/>
                <w:b/>
                <w:sz w:val="20"/>
              </w:rPr>
              <w:t xml:space="preserve"> (PMC) («станочная логика»)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Программируемый машинный котроллер (PMC). Связь PMC с ЧПУ и механизмами станка. Особенности программирования и типы PMC. Документация для работы с PMC, программ</w:t>
            </w:r>
            <w:r>
              <w:rPr>
                <w:rFonts w:ascii="Arial" w:hAnsi="Arial" w:cs="Arial"/>
                <w:sz w:val="20"/>
              </w:rPr>
              <w:t xml:space="preserve">ное обеспечение;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Практическое занятие по анализу РМС на станке. Расшифровка последовательности работы механизмов станка;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Изменение РМС: таймеров, счётчиков, данных. Запуск и останов РМС;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Практическое занятие по созданию дополнительных цепочек РМС. 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Запись </w:t>
            </w:r>
            <w:r>
              <w:rPr>
                <w:rFonts w:ascii="Arial" w:hAnsi="Arial" w:cs="Arial"/>
                <w:sz w:val="20"/>
              </w:rPr>
              <w:t xml:space="preserve">РМС из ЧПУ на </w:t>
            </w:r>
            <w:r>
              <w:rPr>
                <w:rFonts w:ascii="Arial" w:hAnsi="Arial" w:cs="Arial"/>
                <w:sz w:val="20"/>
              </w:rPr>
              <w:t xml:space="preserve">флеш</w:t>
            </w:r>
            <w:r>
              <w:rPr>
                <w:rFonts w:ascii="Arial" w:hAnsi="Arial" w:cs="Arial"/>
                <w:sz w:val="20"/>
              </w:rPr>
              <w:t xml:space="preserve">-карту, изучение и анализ на ПК;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Запись на </w:t>
            </w:r>
            <w:r>
              <w:rPr>
                <w:rFonts w:ascii="Arial" w:hAnsi="Arial" w:cs="Arial"/>
                <w:sz w:val="20"/>
              </w:rPr>
              <w:t xml:space="preserve">флеш</w:t>
            </w:r>
            <w:r>
              <w:rPr>
                <w:rFonts w:ascii="Arial" w:hAnsi="Arial" w:cs="Arial"/>
                <w:sz w:val="20"/>
              </w:rPr>
              <w:t xml:space="preserve">-карту всех архивов ЧПУ и расшифровка их на ПК. Запись архивов в ЧПУ.</w: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Практическая работа</w:t>
            </w:r>
            <w:r>
              <w:rPr>
                <w:rFonts w:ascii="Arial" w:hAnsi="Arial" w:cs="Arial"/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      <wp:simplePos x="0" y="0"/>
                      <wp:positionH relativeFrom="margin">
                        <wp:align>right</wp:align>
                      </wp:positionH>
                      <wp:positionV relativeFrom="line">
                        <wp:align>top</wp:align>
                      </wp:positionV>
                      <wp:extent cx="474980" cy="474980"/>
                      <wp:effectExtent l="0" t="0" r="0" b="0"/>
                      <wp:wrapSquare wrapText="bothSides"/>
                      <wp:docPr id="4" name="Picture 1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10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5200" cy="475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position:absolute;z-index:251658752;o:allowoverlap:true;o:allowincell:true;mso-position-horizontal-relative:margin;mso-position-horizontal:right;mso-position-vertical-relative:line;mso-position-vertical:top;width:37.40pt;height:37.40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8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top w:w="57" w:type="dxa"/>
              <w:bottom w:w="57" w:type="dxa"/>
            </w:tcMar>
            <w:tcW w:w="9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694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4-й день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5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Программируемый машинный котроллер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 xml:space="preserve">продолжение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)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40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Основные</w:t>
            </w:r>
            <w:r>
              <w:rPr>
                <w:rFonts w:ascii="Arial" w:hAnsi="Arial" w:cs="Arial"/>
                <w:b/>
                <w:sz w:val="20"/>
              </w:rPr>
              <w:t xml:space="preserve"> параметры </w:t>
            </w:r>
            <w:r>
              <w:rPr>
                <w:rFonts w:ascii="Arial" w:hAnsi="Arial" w:cs="Arial"/>
                <w:b/>
                <w:sz w:val="20"/>
              </w:rPr>
              <w:t xml:space="preserve">чпу</w: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3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Механические погрешности станка</w:t>
            </w:r>
            <w:r>
              <w:rPr>
                <w:rFonts w:ascii="Arial" w:hAnsi="Arial" w:cs="Arial"/>
                <w:b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Методика измерения и ввода в ЧПУ люфта ШВП, погрешности шага винта;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Обзор программного обеспечения лазерного интерферометра.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</w:t>
            </w:r>
            <w:r>
              <w:rPr>
                <w:rFonts w:ascii="Arial" w:hAnsi="Arial" w:cs="Arial"/>
                <w:sz w:val="20"/>
              </w:rPr>
              <w:t xml:space="preserve">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3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Замена батарей резервного питания</w:t>
            </w:r>
            <w:r>
              <w:rPr>
                <w:rFonts w:ascii="Arial" w:hAnsi="Arial" w:cs="Arial"/>
                <w:b/>
                <w:sz w:val="20"/>
              </w:rPr>
              <w:t xml:space="preserve"> и настройка нулевых точек с ограничениями хода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</w:t>
            </w:r>
            <w:r>
              <w:rPr>
                <w:rFonts w:ascii="Arial" w:hAnsi="Arial" w:cs="Arial"/>
                <w:sz w:val="20"/>
              </w:rPr>
              <w:t xml:space="preserve">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5096510</wp:posOffset>
                      </wp:positionH>
                      <wp:positionV relativeFrom="line">
                        <wp:posOffset>0</wp:posOffset>
                      </wp:positionV>
                      <wp:extent cx="474980" cy="403860"/>
                      <wp:effectExtent l="0" t="0" r="1270" b="0"/>
                      <wp:wrapSquare wrapText="bothSides"/>
                      <wp:docPr id="5" name="Picture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12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4980" cy="4038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659776;o:allowoverlap:true;o:allowincell:true;mso-position-horizontal-relative:margin;margin-left:401.30pt;mso-position-horizontal:absolute;mso-position-vertical-relative:line;margin-top:0.00pt;mso-position-vertical:absolute;width:37.40pt;height:31.80pt;mso-wrap-distance-left:9.00pt;mso-wrap-distance-top:0.00pt;mso-wrap-distance-right:9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</w:rPr>
              <w:t xml:space="preserve">Практическая работа</w:t>
            </w:r>
            <w:r>
              <w:rPr>
                <w:rFonts w:ascii="Arial" w:hAnsi="Arial" w:cs="Arial"/>
                <w:sz w:val="20"/>
              </w:rPr>
            </w:r>
          </w:p>
        </w:tc>
        <w:tc>
          <w:tcPr>
            <w:gridSpan w:val="2"/>
            <w:shd w:val="clear" w:color="auto" w:fill="f2f2f2" w:themeFill="background1" w:themeFillShade="F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21"/>
        </w:trPr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Итоговая аттестация (тестирование)</w: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 ч.</w:t>
            </w:r>
            <w:r>
              <w:rPr>
                <w:rFonts w:ascii="Arial" w:hAnsi="Arial" w:cs="Arial"/>
                <w:sz w:val="20"/>
              </w:rPr>
            </w:r>
          </w:p>
        </w:tc>
      </w:tr>
      <w:tr>
        <w:tblPrEx/>
        <w:trPr>
          <w:trHeight w:val="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jc w:val="right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ИТОГО</w:t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32 ч.</w:t>
            </w:r>
            <w:r>
              <w:rPr>
                <w:rFonts w:ascii="Arial" w:hAnsi="Arial" w:cs="Arial"/>
                <w:b/>
                <w:sz w:val="20"/>
              </w:rPr>
            </w:r>
          </w:p>
        </w:tc>
      </w:tr>
      <w:tr>
        <w:tblPrEx/>
        <w:trPr>
          <w:trHeight w:val="3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8897" w:type="dxa"/>
            <w:textDirection w:val="lrTb"/>
            <w:noWrap w:val="false"/>
          </w:tcPr>
          <w:p>
            <w:pPr>
              <w:pStyle w:val="709"/>
              <w:ind w:left="142"/>
              <w:jc w:val="right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bottom w:w="57" w:type="dxa"/>
            </w:tcMar>
            <w:tcW w:w="1086" w:type="dxa"/>
            <w:vAlign w:val="center"/>
            <w:textDirection w:val="lrTb"/>
            <w:noWrap w:val="false"/>
          </w:tcPr>
          <w:p>
            <w:pPr>
              <w:pStyle w:val="709"/>
              <w:ind w:left="142"/>
              <w:jc w:val="center"/>
              <w:spacing w:after="0" w:line="240" w:lineRule="auto"/>
              <w:tabs>
                <w:tab w:val="left" w:pos="142" w:leader="none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2694" w:leader="none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1" w:bottom="1276" w:left="1418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ymbol">
    <w:panose1 w:val="05010000000000000000"/>
  </w:font>
  <w:font w:name="Tahoma">
    <w:panose1 w:val="020B0604030504040204"/>
  </w:font>
  <w:font w:name="XO Thames">
    <w:panose1 w:val="020B0809030403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-428"/>
      <w:jc w:val="both"/>
      <w:rPr>
        <w:i/>
        <w:iCs/>
      </w:rPr>
    </w:pPr>
    <w:r>
      <w:rPr>
        <w:rFonts w:ascii="Arial" w:hAnsi="Arial"/>
        <w:i/>
        <w:iCs/>
      </w:rPr>
      <w:t xml:space="preserve">© Исключительные права защищены, автор и правообладатель Селянинова Вера </w:t>
    </w:r>
    <w:r>
      <w:rPr>
        <w:rFonts w:ascii="Arial" w:hAnsi="Arial"/>
        <w:i/>
        <w:iCs/>
      </w:rPr>
      <w:t xml:space="preserve">Александровна, </w:t>
    </w:r>
    <w:r>
      <w:rPr>
        <w:rFonts w:ascii="Arial" w:hAnsi="Arial"/>
        <w:i/>
        <w:iCs/>
      </w:rPr>
      <w:t xml:space="preserve">к.п.н</w:t>
    </w:r>
    <w:r>
      <w:rPr>
        <w:rFonts w:ascii="Arial" w:hAnsi="Arial"/>
        <w:i/>
        <w:iCs/>
      </w:rPr>
      <w:t xml:space="preserve">. (свидетельство о депонировании произведения № 639 от 01.08.2025).</w:t>
    </w:r>
    <w:r>
      <w:rPr>
        <w:i/>
        <w:iCs/>
      </w:rPr>
    </w:r>
  </w:p>
  <w:p>
    <w:pPr>
      <w:pStyle w:val="6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9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9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9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9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79"/>
    <w:link w:val="67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3"/>
    <w:next w:val="67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79"/>
    <w:link w:val="695"/>
    <w:uiPriority w:val="10"/>
    <w:rPr>
      <w:sz w:val="48"/>
      <w:szCs w:val="48"/>
    </w:rPr>
  </w:style>
  <w:style w:type="character" w:styleId="38">
    <w:name w:val="Subtitle Char"/>
    <w:basedOn w:val="679"/>
    <w:link w:val="697"/>
    <w:uiPriority w:val="11"/>
    <w:rPr>
      <w:sz w:val="24"/>
      <w:szCs w:val="24"/>
    </w:rPr>
  </w:style>
  <w:style w:type="paragraph" w:styleId="39">
    <w:name w:val="Quote"/>
    <w:basedOn w:val="673"/>
    <w:next w:val="67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3"/>
    <w:next w:val="67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9"/>
    <w:link w:val="686"/>
    <w:uiPriority w:val="99"/>
  </w:style>
  <w:style w:type="character" w:styleId="46">
    <w:name w:val="Footer Char"/>
    <w:basedOn w:val="679"/>
    <w:link w:val="696"/>
    <w:uiPriority w:val="99"/>
  </w:style>
  <w:style w:type="paragraph" w:styleId="47">
    <w:name w:val="Caption"/>
    <w:basedOn w:val="673"/>
    <w:next w:val="67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9"/>
    <w:uiPriority w:val="99"/>
    <w:unhideWhenUsed/>
    <w:rPr>
      <w:vertAlign w:val="superscript"/>
    </w:rPr>
  </w:style>
  <w:style w:type="paragraph" w:styleId="179">
    <w:name w:val="endnote text"/>
    <w:basedOn w:val="67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9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after="200" w:line="276" w:lineRule="auto"/>
    </w:pPr>
    <w:rPr>
      <w:color w:val="000000"/>
      <w:sz w:val="22"/>
    </w:rPr>
  </w:style>
  <w:style w:type="paragraph" w:styleId="674">
    <w:name w:val="Heading 1"/>
    <w:next w:val="673"/>
    <w:link w:val="713"/>
    <w:uiPriority w:val="9"/>
    <w:qFormat/>
    <w:pPr>
      <w:jc w:val="both"/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675">
    <w:name w:val="Heading 2"/>
    <w:next w:val="673"/>
    <w:link w:val="725"/>
    <w:uiPriority w:val="9"/>
    <w:qFormat/>
    <w:pPr>
      <w:jc w:val="both"/>
      <w:spacing w:before="120" w:after="120" w:line="276" w:lineRule="auto"/>
      <w:outlineLvl w:val="1"/>
    </w:pPr>
    <w:rPr>
      <w:rFonts w:ascii="XO Thames" w:hAnsi="XO Thames"/>
      <w:b/>
      <w:color w:val="000000"/>
      <w:sz w:val="28"/>
    </w:rPr>
  </w:style>
  <w:style w:type="paragraph" w:styleId="676">
    <w:name w:val="Heading 3"/>
    <w:next w:val="673"/>
    <w:link w:val="707"/>
    <w:uiPriority w:val="9"/>
    <w:qFormat/>
    <w:pPr>
      <w:jc w:val="both"/>
      <w:spacing w:before="120" w:after="120" w:line="276" w:lineRule="auto"/>
      <w:outlineLvl w:val="2"/>
    </w:pPr>
    <w:rPr>
      <w:rFonts w:ascii="XO Thames" w:hAnsi="XO Thames"/>
      <w:b/>
      <w:color w:val="000000"/>
      <w:sz w:val="26"/>
    </w:rPr>
  </w:style>
  <w:style w:type="paragraph" w:styleId="677">
    <w:name w:val="Heading 4"/>
    <w:next w:val="673"/>
    <w:link w:val="724"/>
    <w:uiPriority w:val="9"/>
    <w:qFormat/>
    <w:pPr>
      <w:jc w:val="both"/>
      <w:spacing w:before="120" w:after="120" w:line="276" w:lineRule="auto"/>
      <w:outlineLvl w:val="3"/>
    </w:pPr>
    <w:rPr>
      <w:rFonts w:ascii="XO Thames" w:hAnsi="XO Thames"/>
      <w:b/>
      <w:color w:val="000000"/>
      <w:sz w:val="24"/>
    </w:rPr>
  </w:style>
  <w:style w:type="paragraph" w:styleId="678">
    <w:name w:val="Heading 5"/>
    <w:next w:val="673"/>
    <w:link w:val="711"/>
    <w:uiPriority w:val="9"/>
    <w:qFormat/>
    <w:pPr>
      <w:jc w:val="both"/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>
    <w:name w:val="Hyperlink"/>
    <w:link w:val="683"/>
    <w:qFormat/>
    <w:rPr>
      <w:color w:val="0000ff"/>
      <w:u w:val="single"/>
    </w:rPr>
  </w:style>
  <w:style w:type="paragraph" w:styleId="683" w:customStyle="1">
    <w:name w:val="Гиперссылка1"/>
    <w:link w:val="682"/>
    <w:qFormat/>
    <w:pPr>
      <w:spacing w:after="200" w:line="276" w:lineRule="auto"/>
    </w:pPr>
    <w:rPr>
      <w:color w:val="0000ff"/>
      <w:sz w:val="22"/>
      <w:u w:val="single"/>
    </w:rPr>
  </w:style>
  <w:style w:type="paragraph" w:styleId="684">
    <w:name w:val="Balloon Text"/>
    <w:basedOn w:val="673"/>
    <w:link w:val="703"/>
    <w:qFormat/>
    <w:pPr>
      <w:spacing w:after="0" w:line="240" w:lineRule="auto"/>
    </w:pPr>
    <w:rPr>
      <w:rFonts w:ascii="Tahoma" w:hAnsi="Tahoma"/>
      <w:sz w:val="16"/>
    </w:rPr>
  </w:style>
  <w:style w:type="paragraph" w:styleId="685">
    <w:name w:val="toc 8"/>
    <w:next w:val="673"/>
    <w:link w:val="720"/>
    <w:uiPriority w:val="39"/>
    <w:qFormat/>
    <w:pPr>
      <w:ind w:left="1400"/>
      <w:spacing w:after="200" w:line="276" w:lineRule="auto"/>
    </w:pPr>
    <w:rPr>
      <w:rFonts w:ascii="XO Thames" w:hAnsi="XO Thames"/>
      <w:color w:val="000000"/>
      <w:sz w:val="28"/>
    </w:rPr>
  </w:style>
  <w:style w:type="paragraph" w:styleId="686">
    <w:name w:val="Header"/>
    <w:basedOn w:val="673"/>
    <w:link w:val="7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87">
    <w:name w:val="toc 9"/>
    <w:next w:val="673"/>
    <w:link w:val="719"/>
    <w:uiPriority w:val="39"/>
    <w:qFormat/>
    <w:pPr>
      <w:ind w:left="1600"/>
      <w:spacing w:after="200" w:line="276" w:lineRule="auto"/>
    </w:pPr>
    <w:rPr>
      <w:rFonts w:ascii="XO Thames" w:hAnsi="XO Thames"/>
      <w:color w:val="000000"/>
      <w:sz w:val="28"/>
    </w:rPr>
  </w:style>
  <w:style w:type="paragraph" w:styleId="688">
    <w:name w:val="toc 7"/>
    <w:next w:val="673"/>
    <w:link w:val="704"/>
    <w:uiPriority w:val="39"/>
    <w:pPr>
      <w:ind w:left="1200"/>
      <w:spacing w:after="200" w:line="276" w:lineRule="auto"/>
    </w:pPr>
    <w:rPr>
      <w:rFonts w:ascii="XO Thames" w:hAnsi="XO Thames"/>
      <w:color w:val="000000"/>
      <w:sz w:val="28"/>
    </w:rPr>
  </w:style>
  <w:style w:type="paragraph" w:styleId="689">
    <w:name w:val="toc 1"/>
    <w:next w:val="673"/>
    <w:link w:val="716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90">
    <w:name w:val="toc 6"/>
    <w:next w:val="673"/>
    <w:link w:val="702"/>
    <w:uiPriority w:val="39"/>
    <w:qFormat/>
    <w:pPr>
      <w:ind w:left="1000"/>
      <w:spacing w:after="200" w:line="276" w:lineRule="auto"/>
    </w:pPr>
    <w:rPr>
      <w:rFonts w:ascii="XO Thames" w:hAnsi="XO Thames"/>
      <w:color w:val="000000"/>
      <w:sz w:val="28"/>
    </w:rPr>
  </w:style>
  <w:style w:type="paragraph" w:styleId="691">
    <w:name w:val="toc 3"/>
    <w:next w:val="673"/>
    <w:link w:val="708"/>
    <w:uiPriority w:val="39"/>
    <w:qFormat/>
    <w:pPr>
      <w:ind w:left="400"/>
      <w:spacing w:after="200" w:line="276" w:lineRule="auto"/>
    </w:pPr>
    <w:rPr>
      <w:rFonts w:ascii="XO Thames" w:hAnsi="XO Thames"/>
      <w:color w:val="000000"/>
      <w:sz w:val="28"/>
    </w:rPr>
  </w:style>
  <w:style w:type="paragraph" w:styleId="692">
    <w:name w:val="toc 2"/>
    <w:next w:val="673"/>
    <w:link w:val="700"/>
    <w:uiPriority w:val="39"/>
    <w:qFormat/>
    <w:pPr>
      <w:ind w:left="200"/>
      <w:spacing w:after="200" w:line="276" w:lineRule="auto"/>
    </w:pPr>
    <w:rPr>
      <w:rFonts w:ascii="XO Thames" w:hAnsi="XO Thames"/>
      <w:color w:val="000000"/>
      <w:sz w:val="28"/>
    </w:rPr>
  </w:style>
  <w:style w:type="paragraph" w:styleId="693">
    <w:name w:val="toc 4"/>
    <w:next w:val="673"/>
    <w:link w:val="701"/>
    <w:uiPriority w:val="39"/>
    <w:qFormat/>
    <w:pPr>
      <w:ind w:left="600"/>
      <w:spacing w:after="200" w:line="276" w:lineRule="auto"/>
    </w:pPr>
    <w:rPr>
      <w:rFonts w:ascii="XO Thames" w:hAnsi="XO Thames"/>
      <w:color w:val="000000"/>
      <w:sz w:val="28"/>
    </w:rPr>
  </w:style>
  <w:style w:type="paragraph" w:styleId="694">
    <w:name w:val="toc 5"/>
    <w:next w:val="673"/>
    <w:link w:val="721"/>
    <w:uiPriority w:val="39"/>
    <w:qFormat/>
    <w:pPr>
      <w:ind w:left="800"/>
      <w:spacing w:after="200" w:line="276" w:lineRule="auto"/>
    </w:pPr>
    <w:rPr>
      <w:rFonts w:ascii="XO Thames" w:hAnsi="XO Thames"/>
      <w:color w:val="000000"/>
      <w:sz w:val="28"/>
    </w:rPr>
  </w:style>
  <w:style w:type="paragraph" w:styleId="695">
    <w:name w:val="Title"/>
    <w:next w:val="673"/>
    <w:link w:val="723"/>
    <w:uiPriority w:val="10"/>
    <w:qFormat/>
    <w:pPr>
      <w:jc w:val="center"/>
      <w:spacing w:before="567" w:after="567" w:line="276" w:lineRule="auto"/>
    </w:pPr>
    <w:rPr>
      <w:rFonts w:ascii="XO Thames" w:hAnsi="XO Thames"/>
      <w:b/>
      <w:caps/>
      <w:color w:val="000000"/>
      <w:sz w:val="40"/>
    </w:rPr>
  </w:style>
  <w:style w:type="paragraph" w:styleId="696">
    <w:name w:val="Footer"/>
    <w:basedOn w:val="673"/>
    <w:link w:val="727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eastAsiaTheme="minorHAnsi" w:cstheme="minorBidi"/>
      <w:color w:val="auto"/>
      <w:szCs w:val="22"/>
      <w:lang w:eastAsia="en-US"/>
    </w:rPr>
  </w:style>
  <w:style w:type="paragraph" w:styleId="697">
    <w:name w:val="Subtitle"/>
    <w:next w:val="673"/>
    <w:link w:val="722"/>
    <w:uiPriority w:val="11"/>
    <w:qFormat/>
    <w:pPr>
      <w:jc w:val="both"/>
      <w:spacing w:after="200" w:line="276" w:lineRule="auto"/>
    </w:pPr>
    <w:rPr>
      <w:rFonts w:ascii="XO Thames" w:hAnsi="XO Thames"/>
      <w:i/>
      <w:color w:val="000000"/>
      <w:sz w:val="24"/>
    </w:rPr>
  </w:style>
  <w:style w:type="table" w:styleId="698">
    <w:name w:val="Table Grid"/>
    <w:basedOn w:val="68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9" w:customStyle="1">
    <w:name w:val="Обычный1"/>
    <w:qFormat/>
  </w:style>
  <w:style w:type="character" w:styleId="700" w:customStyle="1">
    <w:name w:val="Оглавление 2 Знак"/>
    <w:link w:val="692"/>
    <w:qFormat/>
    <w:rPr>
      <w:rFonts w:ascii="XO Thames" w:hAnsi="XO Thames"/>
      <w:sz w:val="28"/>
    </w:rPr>
  </w:style>
  <w:style w:type="character" w:styleId="701" w:customStyle="1">
    <w:name w:val="Оглавление 4 Знак"/>
    <w:link w:val="693"/>
    <w:qFormat/>
    <w:rPr>
      <w:rFonts w:ascii="XO Thames" w:hAnsi="XO Thames"/>
      <w:sz w:val="28"/>
    </w:rPr>
  </w:style>
  <w:style w:type="character" w:styleId="702" w:customStyle="1">
    <w:name w:val="Оглавление 6 Знак"/>
    <w:link w:val="690"/>
    <w:qFormat/>
    <w:rPr>
      <w:rFonts w:ascii="XO Thames" w:hAnsi="XO Thames"/>
      <w:sz w:val="28"/>
    </w:rPr>
  </w:style>
  <w:style w:type="character" w:styleId="703" w:customStyle="1">
    <w:name w:val="Текст выноски Знак"/>
    <w:basedOn w:val="699"/>
    <w:link w:val="684"/>
    <w:qFormat/>
    <w:rPr>
      <w:rFonts w:ascii="Tahoma" w:hAnsi="Tahoma"/>
      <w:sz w:val="16"/>
    </w:rPr>
  </w:style>
  <w:style w:type="character" w:styleId="704" w:customStyle="1">
    <w:name w:val="Оглавление 7 Знак"/>
    <w:link w:val="688"/>
    <w:qFormat/>
    <w:rPr>
      <w:rFonts w:ascii="XO Thames" w:hAnsi="XO Thames"/>
      <w:sz w:val="28"/>
    </w:rPr>
  </w:style>
  <w:style w:type="paragraph" w:styleId="705" w:customStyle="1">
    <w:name w:val="Endnote"/>
    <w:link w:val="706"/>
    <w:qFormat/>
    <w:pPr>
      <w:ind w:firstLine="851"/>
      <w:jc w:val="both"/>
      <w:spacing w:after="200" w:line="276" w:lineRule="auto"/>
    </w:pPr>
    <w:rPr>
      <w:rFonts w:ascii="XO Thames" w:hAnsi="XO Thames"/>
      <w:color w:val="000000"/>
      <w:sz w:val="22"/>
    </w:rPr>
  </w:style>
  <w:style w:type="character" w:styleId="706" w:customStyle="1">
    <w:name w:val="Endnote1"/>
    <w:link w:val="705"/>
    <w:qFormat/>
    <w:rPr>
      <w:rFonts w:ascii="XO Thames" w:hAnsi="XO Thames"/>
      <w:sz w:val="22"/>
    </w:rPr>
  </w:style>
  <w:style w:type="character" w:styleId="707" w:customStyle="1">
    <w:name w:val="Заголовок 3 Знак"/>
    <w:link w:val="676"/>
    <w:qFormat/>
    <w:rPr>
      <w:rFonts w:ascii="XO Thames" w:hAnsi="XO Thames"/>
      <w:b/>
      <w:sz w:val="26"/>
    </w:rPr>
  </w:style>
  <w:style w:type="character" w:styleId="708" w:customStyle="1">
    <w:name w:val="Оглавление 3 Знак"/>
    <w:link w:val="691"/>
    <w:qFormat/>
    <w:rPr>
      <w:rFonts w:ascii="XO Thames" w:hAnsi="XO Thames"/>
      <w:sz w:val="28"/>
    </w:rPr>
  </w:style>
  <w:style w:type="paragraph" w:styleId="709">
    <w:name w:val="List Paragraph"/>
    <w:basedOn w:val="673"/>
    <w:link w:val="710"/>
    <w:qFormat/>
    <w:pPr>
      <w:contextualSpacing/>
      <w:ind w:left="720"/>
    </w:pPr>
  </w:style>
  <w:style w:type="character" w:styleId="710" w:customStyle="1">
    <w:name w:val="Абзац списка Знак"/>
    <w:basedOn w:val="699"/>
    <w:link w:val="709"/>
    <w:qFormat/>
  </w:style>
  <w:style w:type="character" w:styleId="711" w:customStyle="1">
    <w:name w:val="Заголовок 5 Знак"/>
    <w:link w:val="678"/>
    <w:qFormat/>
    <w:rPr>
      <w:rFonts w:ascii="XO Thames" w:hAnsi="XO Thames"/>
      <w:b/>
      <w:sz w:val="22"/>
    </w:rPr>
  </w:style>
  <w:style w:type="paragraph" w:styleId="712" w:customStyle="1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character" w:styleId="713" w:customStyle="1">
    <w:name w:val="Заголовок 1 Знак"/>
    <w:link w:val="674"/>
    <w:qFormat/>
    <w:rPr>
      <w:rFonts w:ascii="XO Thames" w:hAnsi="XO Thames"/>
      <w:b/>
      <w:sz w:val="32"/>
    </w:rPr>
  </w:style>
  <w:style w:type="paragraph" w:styleId="714" w:customStyle="1">
    <w:name w:val="Footnote"/>
    <w:link w:val="715"/>
    <w:qFormat/>
    <w:pPr>
      <w:ind w:firstLine="851"/>
      <w:jc w:val="both"/>
      <w:spacing w:after="200" w:line="276" w:lineRule="auto"/>
    </w:pPr>
    <w:rPr>
      <w:rFonts w:ascii="XO Thames" w:hAnsi="XO Thames"/>
      <w:color w:val="000000"/>
      <w:sz w:val="22"/>
    </w:rPr>
  </w:style>
  <w:style w:type="character" w:styleId="715" w:customStyle="1">
    <w:name w:val="Footnote1"/>
    <w:link w:val="714"/>
    <w:qFormat/>
    <w:rPr>
      <w:rFonts w:ascii="XO Thames" w:hAnsi="XO Thames"/>
      <w:sz w:val="22"/>
    </w:rPr>
  </w:style>
  <w:style w:type="character" w:styleId="716" w:customStyle="1">
    <w:name w:val="Оглавление 1 Знак"/>
    <w:link w:val="689"/>
    <w:qFormat/>
    <w:rPr>
      <w:rFonts w:ascii="XO Thames" w:hAnsi="XO Thames"/>
      <w:b/>
      <w:sz w:val="28"/>
    </w:rPr>
  </w:style>
  <w:style w:type="paragraph" w:styleId="717" w:customStyle="1">
    <w:name w:val="Header and Footer"/>
    <w:link w:val="718"/>
    <w:qFormat/>
    <w:pPr>
      <w:jc w:val="both"/>
      <w:spacing w:after="200"/>
    </w:pPr>
    <w:rPr>
      <w:rFonts w:ascii="XO Thames" w:hAnsi="XO Thames"/>
      <w:color w:val="000000"/>
      <w:sz w:val="28"/>
    </w:rPr>
  </w:style>
  <w:style w:type="character" w:styleId="718" w:customStyle="1">
    <w:name w:val="Header and Footer1"/>
    <w:link w:val="717"/>
    <w:qFormat/>
    <w:rPr>
      <w:rFonts w:ascii="XO Thames" w:hAnsi="XO Thames"/>
      <w:sz w:val="28"/>
    </w:rPr>
  </w:style>
  <w:style w:type="character" w:styleId="719" w:customStyle="1">
    <w:name w:val="Оглавление 9 Знак"/>
    <w:link w:val="687"/>
    <w:qFormat/>
    <w:rPr>
      <w:rFonts w:ascii="XO Thames" w:hAnsi="XO Thames"/>
      <w:sz w:val="28"/>
    </w:rPr>
  </w:style>
  <w:style w:type="character" w:styleId="720" w:customStyle="1">
    <w:name w:val="Оглавление 8 Знак"/>
    <w:link w:val="685"/>
    <w:qFormat/>
    <w:rPr>
      <w:rFonts w:ascii="XO Thames" w:hAnsi="XO Thames"/>
      <w:sz w:val="28"/>
    </w:rPr>
  </w:style>
  <w:style w:type="character" w:styleId="721" w:customStyle="1">
    <w:name w:val="Оглавление 5 Знак"/>
    <w:link w:val="694"/>
    <w:qFormat/>
    <w:rPr>
      <w:rFonts w:ascii="XO Thames" w:hAnsi="XO Thames"/>
      <w:sz w:val="28"/>
    </w:rPr>
  </w:style>
  <w:style w:type="character" w:styleId="722" w:customStyle="1">
    <w:name w:val="Подзаголовок Знак"/>
    <w:link w:val="697"/>
    <w:rPr>
      <w:rFonts w:ascii="XO Thames" w:hAnsi="XO Thames"/>
      <w:i/>
      <w:sz w:val="24"/>
    </w:rPr>
  </w:style>
  <w:style w:type="character" w:styleId="723" w:customStyle="1">
    <w:name w:val="Заголовок Знак"/>
    <w:link w:val="695"/>
    <w:qFormat/>
    <w:rPr>
      <w:rFonts w:ascii="XO Thames" w:hAnsi="XO Thames"/>
      <w:b/>
      <w:caps/>
      <w:sz w:val="40"/>
    </w:rPr>
  </w:style>
  <w:style w:type="character" w:styleId="724" w:customStyle="1">
    <w:name w:val="Заголовок 4 Знак"/>
    <w:link w:val="677"/>
    <w:qFormat/>
    <w:rPr>
      <w:rFonts w:ascii="XO Thames" w:hAnsi="XO Thames"/>
      <w:b/>
      <w:sz w:val="24"/>
    </w:rPr>
  </w:style>
  <w:style w:type="character" w:styleId="725" w:customStyle="1">
    <w:name w:val="Заголовок 2 Знак"/>
    <w:link w:val="675"/>
    <w:qFormat/>
    <w:rPr>
      <w:rFonts w:ascii="XO Thames" w:hAnsi="XO Thames"/>
      <w:b/>
      <w:sz w:val="28"/>
    </w:rPr>
  </w:style>
  <w:style w:type="table" w:styleId="726" w:customStyle="1">
    <w:name w:val="Сетка таблицы1"/>
    <w:basedOn w:val="680"/>
    <w:qFormat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7" w:customStyle="1">
    <w:name w:val="Нижний колонтитул Знак"/>
    <w:basedOn w:val="679"/>
    <w:link w:val="696"/>
    <w:uiPriority w:val="99"/>
    <w:qFormat/>
    <w:rPr>
      <w:rFonts w:eastAsiaTheme="minorHAnsi" w:cstheme="minorBidi"/>
      <w:color w:val="auto"/>
      <w:szCs w:val="22"/>
      <w:lang w:eastAsia="en-US"/>
    </w:rPr>
  </w:style>
  <w:style w:type="character" w:styleId="728" w:customStyle="1">
    <w:name w:val="Верхний колонтитул Знак"/>
    <w:basedOn w:val="679"/>
    <w:link w:val="686"/>
    <w:uiPriority w:val="9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Борисовна Орехова</dc:creator>
  <cp:lastModifiedBy>Ирина Шалимова</cp:lastModifiedBy>
  <cp:revision>4</cp:revision>
  <dcterms:created xsi:type="dcterms:W3CDTF">2026-06-09T14:16:00Z</dcterms:created>
  <dcterms:modified xsi:type="dcterms:W3CDTF">2026-06-10T06:18:33Z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D2272B51A2F04272B4022FDCD8B50038_12</vt:lpwstr>
  </property>
</Properties>
</file>